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pPr>
      <w:r w:rsidDel="00000000" w:rsidR="00000000" w:rsidRPr="00000000">
        <w:rPr>
          <w:rtl w:val="0"/>
        </w:rPr>
        <w:t xml:space="preserve">The way I can grow and build a strong ministry of relationship, is to let the people know I care by contacting them. Knowledge of the people is essential for leaders to be effective. The better you know the people, the better you will be able to lead them. You can’t grow them, if you don’t know them. Someone in your power of 12 may be going through some difficulty and he or she may not know how to open up. But he will share with you when you call him. Contact says you care.</w:t>
      </w:r>
    </w:p>
    <w:p w:rsidR="00000000" w:rsidDel="00000000" w:rsidP="00000000" w:rsidRDefault="00000000" w:rsidRPr="00000000" w14:paraId="00000002">
      <w:pPr>
        <w:ind w:firstLine="720"/>
        <w:rPr/>
      </w:pPr>
      <w:r w:rsidDel="00000000" w:rsidR="00000000" w:rsidRPr="00000000">
        <w:rPr>
          <w:rtl w:val="0"/>
        </w:rPr>
        <w:t xml:space="preserve">The impact this has on the body of Christ, is it let the people know you value them, they are not alone in their difficult time in their life. It also brings about a relational atmosphere. Let them and the world know we all are family, loved and cared for by the Father in heaven and our Lord and Savior Jesus Christ.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